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8F2" w:rsidRPr="00162B0B" w:rsidRDefault="00C938F2" w:rsidP="00C938F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</w:p>
    <w:p w:rsidR="00A82D25" w:rsidRDefault="00A82D25" w:rsidP="00A82D25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25.11.2025г.</w:t>
      </w:r>
    </w:p>
    <w:p w:rsidR="00A82D25" w:rsidRDefault="00A82D25" w:rsidP="00A82D25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Срок окончания антикоррупционной экспертизы-01.12.2025г.</w:t>
      </w:r>
    </w:p>
    <w:p w:rsidR="00A82D25" w:rsidRDefault="00A82D25" w:rsidP="00A82D25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A82D25" w:rsidRDefault="00A82D25" w:rsidP="00A82D25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A82D25" w:rsidRDefault="00A82D25" w:rsidP="00A82D25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7" w:history="1">
        <w:r>
          <w:rPr>
            <w:rStyle w:val="af1"/>
            <w:spacing w:val="10"/>
            <w:sz w:val="25"/>
            <w:szCs w:val="25"/>
          </w:rPr>
          <w:t>mo</w:t>
        </w:r>
        <w:r w:rsidRPr="00A82D25">
          <w:rPr>
            <w:rStyle w:val="af1"/>
            <w:spacing w:val="10"/>
            <w:sz w:val="25"/>
            <w:szCs w:val="25"/>
            <w:lang w:val="ru-RU"/>
          </w:rPr>
          <w:t>-</w:t>
        </w:r>
        <w:r>
          <w:rPr>
            <w:rStyle w:val="af1"/>
            <w:spacing w:val="10"/>
            <w:sz w:val="25"/>
            <w:szCs w:val="25"/>
          </w:rPr>
          <w:t>solar</w:t>
        </w:r>
        <w:r w:rsidRPr="00A82D25">
          <w:rPr>
            <w:rStyle w:val="af1"/>
            <w:spacing w:val="10"/>
            <w:sz w:val="25"/>
            <w:szCs w:val="25"/>
            <w:lang w:val="ru-RU"/>
          </w:rPr>
          <w:t>@</w:t>
        </w:r>
        <w:r>
          <w:rPr>
            <w:rStyle w:val="af1"/>
            <w:spacing w:val="10"/>
            <w:sz w:val="25"/>
            <w:szCs w:val="25"/>
          </w:rPr>
          <w:t>list</w:t>
        </w:r>
        <w:r w:rsidRPr="00A82D25">
          <w:rPr>
            <w:rStyle w:val="af1"/>
            <w:spacing w:val="10"/>
            <w:sz w:val="25"/>
            <w:szCs w:val="25"/>
            <w:lang w:val="ru-RU"/>
          </w:rPr>
          <w:t>.</w:t>
        </w:r>
        <w:r>
          <w:rPr>
            <w:rStyle w:val="af1"/>
            <w:spacing w:val="10"/>
            <w:sz w:val="25"/>
            <w:szCs w:val="25"/>
          </w:rPr>
          <w:t>ru</w:t>
        </w:r>
      </w:hyperlink>
    </w:p>
    <w:p w:rsidR="00A82D25" w:rsidRDefault="00A82D25" w:rsidP="00A82D25">
      <w:pPr>
        <w:jc w:val="center"/>
        <w:rPr>
          <w:rFonts w:ascii="Calibri" w:hAnsi="Calibri"/>
          <w:sz w:val="24"/>
          <w:szCs w:val="24"/>
        </w:rPr>
      </w:pPr>
    </w:p>
    <w:p w:rsidR="00A82D25" w:rsidRDefault="00A82D25" w:rsidP="00A82D25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 w:rsidR="00C938F2" w:rsidRPr="00162B0B" w:rsidRDefault="00C938F2" w:rsidP="00C938F2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</w:pPr>
    </w:p>
    <w:p w:rsidR="00C938F2" w:rsidRDefault="00C938F2" w:rsidP="00C938F2">
      <w:pPr>
        <w:tabs>
          <w:tab w:val="left" w:pos="0"/>
          <w:tab w:val="center" w:pos="4680"/>
          <w:tab w:val="right" w:pos="9180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</w:pP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____</w:t>
      </w:r>
      <w:r w:rsidR="007B4A93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декабря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</w:t>
      </w:r>
      <w:r w:rsidRPr="00162B0B">
        <w:rPr>
          <w:rFonts w:ascii="Times New Roman" w:eastAsia="Times New Roman" w:hAnsi="Times New Roman" w:cs="Times New Roman"/>
          <w:b/>
          <w:color w:val="auto"/>
          <w:sz w:val="26"/>
          <w:szCs w:val="26"/>
          <w:lang w:eastAsia="zh-CN"/>
        </w:rPr>
        <w:t>2025 г.</w:t>
      </w:r>
      <w:r w:rsidRPr="00162B0B">
        <w:rPr>
          <w:rFonts w:ascii="Times New Roman" w:eastAsia="Times New Roman" w:hAnsi="Times New Roman" w:cs="Times New Roman"/>
          <w:color w:val="auto"/>
          <w:sz w:val="26"/>
          <w:szCs w:val="26"/>
          <w:lang w:eastAsia="zh-CN"/>
        </w:rPr>
        <w:t xml:space="preserve">                          с. Солнечное                                      № ____</w:t>
      </w:r>
    </w:p>
    <w:p w:rsidR="00C938F2" w:rsidRDefault="00C938F2" w:rsidP="00C938F2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938F2" w:rsidRPr="00721945" w:rsidRDefault="00C938F2" w:rsidP="00C938F2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О введении </w:t>
      </w:r>
      <w:r w:rsidR="00483D7D" w:rsidRPr="00483D7D">
        <w:rPr>
          <w:rFonts w:ascii="Times New Roman" w:hAnsi="Times New Roman" w:cs="Times New Roman"/>
          <w:b/>
          <w:sz w:val="26"/>
          <w:szCs w:val="26"/>
        </w:rPr>
        <w:t xml:space="preserve">налога на имущество физических лиц </w:t>
      </w:r>
      <w:r>
        <w:rPr>
          <w:rFonts w:ascii="Times New Roman" w:hAnsi="Times New Roman" w:cs="Times New Roman"/>
          <w:b/>
          <w:sz w:val="26"/>
          <w:szCs w:val="26"/>
        </w:rPr>
        <w:t xml:space="preserve">на территории </w:t>
      </w:r>
      <w:r w:rsidRPr="005969CA">
        <w:rPr>
          <w:rFonts w:ascii="Times New Roman" w:hAnsi="Times New Roman" w:cs="Times New Roman"/>
          <w:b/>
          <w:sz w:val="26"/>
          <w:szCs w:val="26"/>
        </w:rPr>
        <w:t xml:space="preserve">муниципального образования </w:t>
      </w:r>
      <w:r>
        <w:rPr>
          <w:rFonts w:ascii="Times New Roman" w:hAnsi="Times New Roman" w:cs="Times New Roman"/>
          <w:b/>
          <w:sz w:val="26"/>
          <w:szCs w:val="26"/>
        </w:rPr>
        <w:t>сельское поселение Солнечный сельсовет</w:t>
      </w:r>
      <w:r w:rsidRPr="005969CA">
        <w:rPr>
          <w:rFonts w:ascii="Times New Roman" w:hAnsi="Times New Roman" w:cs="Times New Roman"/>
          <w:b/>
          <w:sz w:val="26"/>
          <w:szCs w:val="26"/>
        </w:rPr>
        <w:t xml:space="preserve"> Усть-Абаканского муниципального района Республики Хакасия на 2026 год</w:t>
      </w:r>
      <w:r>
        <w:rPr>
          <w:rFonts w:ascii="Times New Roman" w:hAnsi="Times New Roman" w:cs="Times New Roman"/>
          <w:b/>
          <w:sz w:val="26"/>
          <w:szCs w:val="26"/>
        </w:rPr>
        <w:t xml:space="preserve">  </w:t>
      </w:r>
    </w:p>
    <w:p w:rsidR="00C938F2" w:rsidRDefault="00483D7D" w:rsidP="00483D7D">
      <w:pPr>
        <w:tabs>
          <w:tab w:val="left" w:pos="5565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</w:p>
    <w:p w:rsidR="00C938F2" w:rsidRPr="00F02F2E" w:rsidRDefault="00C938F2" w:rsidP="00C938F2">
      <w:pPr>
        <w:jc w:val="both"/>
        <w:rPr>
          <w:rFonts w:ascii="Times New Roman" w:hAnsi="Times New Roman" w:cs="Times New Roman"/>
          <w:sz w:val="26"/>
          <w:szCs w:val="26"/>
        </w:rPr>
      </w:pPr>
      <w:r w:rsidRPr="00F02F2E">
        <w:rPr>
          <w:rFonts w:ascii="Times New Roman" w:hAnsi="Times New Roman" w:cs="Times New Roman"/>
          <w:sz w:val="26"/>
          <w:szCs w:val="26"/>
        </w:rPr>
        <w:t xml:space="preserve">         </w:t>
      </w:r>
      <w:r w:rsidR="00483D7D" w:rsidRPr="00483D7D">
        <w:rPr>
          <w:rFonts w:ascii="Times New Roman" w:hAnsi="Times New Roman" w:cs="Times New Roman"/>
          <w:sz w:val="26"/>
          <w:szCs w:val="26"/>
        </w:rPr>
        <w:t>В соответствии с главой 32 Налогового кодекса Российской Федерации (далее - 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</w:t>
      </w:r>
      <w:r w:rsidR="00483D7D">
        <w:rPr>
          <w:rFonts w:ascii="Times New Roman" w:hAnsi="Times New Roman" w:cs="Times New Roman"/>
          <w:sz w:val="26"/>
          <w:szCs w:val="26"/>
        </w:rPr>
        <w:t>диной системе публичной власти»</w:t>
      </w:r>
      <w:r w:rsidRPr="005969CA">
        <w:rPr>
          <w:rFonts w:ascii="Times New Roman" w:hAnsi="Times New Roman" w:cs="Times New Roman"/>
          <w:sz w:val="26"/>
          <w:szCs w:val="26"/>
        </w:rPr>
        <w:t>,</w:t>
      </w:r>
      <w:r w:rsidRPr="005969C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sz w:val="26"/>
          <w:szCs w:val="26"/>
        </w:rPr>
        <w:t xml:space="preserve">руководствуясь ст. 9 Устава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Солнечный сельсовет Усть-Абаканского </w:t>
      </w:r>
      <w:r w:rsidRPr="005969C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02F2E">
        <w:rPr>
          <w:rFonts w:ascii="Times New Roman" w:hAnsi="Times New Roman" w:cs="Times New Roman"/>
          <w:sz w:val="26"/>
          <w:szCs w:val="26"/>
        </w:rPr>
        <w:t>района Республики Хакасия,</w:t>
      </w:r>
    </w:p>
    <w:p w:rsidR="00C938F2" w:rsidRDefault="00C938F2" w:rsidP="00C938F2">
      <w:pPr>
        <w:pStyle w:val="ConsPlusNormal"/>
        <w:spacing w:after="200" w:line="276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969CA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>
        <w:rPr>
          <w:rFonts w:ascii="Times New Roman" w:hAnsi="Times New Roman" w:cs="Times New Roman"/>
          <w:sz w:val="26"/>
          <w:szCs w:val="26"/>
        </w:rPr>
        <w:t>Солнечного сельсовета Усть-Абаканского района Республики Хакасия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</w:t>
      </w:r>
      <w:r w:rsidRPr="00F02F2E">
        <w:rPr>
          <w:rFonts w:ascii="Times New Roman" w:hAnsi="Times New Roman" w:cs="Times New Roman"/>
          <w:b/>
          <w:bCs/>
          <w:sz w:val="26"/>
          <w:szCs w:val="26"/>
        </w:rPr>
        <w:t>РЕШИЛ:</w:t>
      </w:r>
    </w:p>
    <w:p w:rsidR="00483D7D" w:rsidRDefault="00C938F2" w:rsidP="00C938F2">
      <w:pPr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Установить и ввести в действие с 1 января 2026 года на территории муниципального образования </w:t>
      </w:r>
      <w:r>
        <w:rPr>
          <w:rFonts w:ascii="Times New Roman" w:hAnsi="Times New Roman" w:cs="Times New Roman"/>
          <w:sz w:val="26"/>
          <w:szCs w:val="26"/>
        </w:rPr>
        <w:t>сельского поселения</w:t>
      </w:r>
      <w:r w:rsidRPr="00F02F2E">
        <w:rPr>
          <w:rFonts w:ascii="Times New Roman" w:hAnsi="Times New Roman" w:cs="Times New Roman"/>
          <w:sz w:val="26"/>
          <w:szCs w:val="26"/>
        </w:rPr>
        <w:t xml:space="preserve"> Солнечный сельсовет Усть-Абаканского </w:t>
      </w:r>
      <w:r w:rsidRPr="005969CA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F02F2E">
        <w:rPr>
          <w:rFonts w:ascii="Times New Roman" w:hAnsi="Times New Roman" w:cs="Times New Roman"/>
          <w:sz w:val="26"/>
          <w:szCs w:val="26"/>
        </w:rPr>
        <w:t>района Республики Хакасия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налог на имущество физических лиц (далее – налог).</w:t>
      </w:r>
    </w:p>
    <w:p w:rsidR="00483D7D" w:rsidRDefault="00C938F2" w:rsidP="00C938F2">
      <w:pPr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D7D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Установить, что налоговая база по налогу в отношении объектов налогообложения определяется исходя из их кадастровой стоимости.</w:t>
      </w:r>
    </w:p>
    <w:p w:rsidR="00C938F2" w:rsidRPr="00483D7D" w:rsidRDefault="00C938F2" w:rsidP="00C938F2">
      <w:pPr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D7D">
        <w:rPr>
          <w:rFonts w:ascii="Times New Roman" w:eastAsia="Times New Roman" w:hAnsi="Times New Roman" w:cs="Times New Roman"/>
          <w:sz w:val="26"/>
          <w:szCs w:val="26"/>
          <w:lang w:eastAsia="ru-RU"/>
        </w:rPr>
        <w:t>Ввести следующие налоговые ставки по налогу:</w:t>
      </w:r>
    </w:p>
    <w:p w:rsidR="00C938F2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3.1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0,1 процента в отношении:</w:t>
      </w:r>
    </w:p>
    <w:p w:rsidR="00C938F2" w:rsidRDefault="00C938F2" w:rsidP="00C938F2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жилых домов, частей жилых домов, квартир, частей квартир, комнат; </w:t>
      </w:r>
    </w:p>
    <w:p w:rsidR="00C938F2" w:rsidRDefault="00C938F2" w:rsidP="00C938F2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объектов незавершенного строительства в случае, если проектируемым назначением таких объектов является жилой дом;</w:t>
      </w:r>
    </w:p>
    <w:p w:rsidR="00C938F2" w:rsidRDefault="00C938F2" w:rsidP="00C938F2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единых недвижимых комплексов, в состав которых входит хотя бы один жилой дом; </w:t>
      </w:r>
    </w:p>
    <w:p w:rsidR="00C938F2" w:rsidRDefault="00C938F2" w:rsidP="00C938F2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гаражей и машино-мест, в том числе расположенных в объектах налогообложения, указанных в подпункте 2 пункта 2 ст. 406 НК РФ;</w:t>
      </w:r>
    </w:p>
    <w:p w:rsidR="00C938F2" w:rsidRPr="00C938F2" w:rsidRDefault="00C938F2" w:rsidP="00C938F2">
      <w:pPr>
        <w:numPr>
          <w:ilvl w:val="0"/>
          <w:numId w:val="11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хозяйственных строений или сооружений, площадь каждого из которых не превышает 50 квадратных метров и которые расположены на земельных участках для ведения личного подсобного хозяйства, огородничества, садоводства или индивидуального жилищного строительства;</w:t>
      </w:r>
    </w:p>
    <w:p w:rsidR="00C938F2" w:rsidRPr="00C938F2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3.2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в отношении объектов налогообложения, включенных в перечень, определяемый в соответствии с пунктом 7 статьи 378.2 НК РФ, в отношении объектов налогообложения, предусмотренных абзацем вторым пункта 10 статьи 378.2 НК РФ, кадастровая стоимость каждого из которых:</w:t>
      </w:r>
    </w:p>
    <w:p w:rsidR="00C938F2" w:rsidRDefault="00C938F2" w:rsidP="00C938F2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менее 20 миллионов рублей – в размере 1,0 процента;</w:t>
      </w:r>
    </w:p>
    <w:p w:rsidR="00C938F2" w:rsidRDefault="00C938F2" w:rsidP="00C938F2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от 20 миллионов рублей (включительно) до 50 миллионов рублей – 1,5 процента;</w:t>
      </w:r>
    </w:p>
    <w:p w:rsidR="00C938F2" w:rsidRPr="00C938F2" w:rsidRDefault="00C938F2" w:rsidP="00C938F2">
      <w:pPr>
        <w:numPr>
          <w:ilvl w:val="0"/>
          <w:numId w:val="10"/>
        </w:num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свыше 50 миллионов рублей (включительно) – 2,0 процента.</w:t>
      </w:r>
    </w:p>
    <w:p w:rsidR="00C938F2" w:rsidRPr="00C938F2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В отношении объектов налогообложения, кадастровая стоимость каждого из которых превышает 300 миллионов рублей – 2,5 процента.</w:t>
      </w:r>
    </w:p>
    <w:p w:rsidR="00C938F2" w:rsidRPr="00C938F2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Налоговая льгота, предусмотренная пунктом 1 статьи 407 НК РФ, не предоставляется в отношении объектов налогообложения, кадастровая стоимость каждого из которых превышает 300 миллионов рублей.</w:t>
      </w:r>
    </w:p>
    <w:p w:rsidR="00483D7D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3.3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  <w:t>0,5 процента в отношении прочих объектов налогообложения.</w:t>
      </w:r>
    </w:p>
    <w:p w:rsidR="00C938F2" w:rsidRPr="00C938F2" w:rsidRDefault="00C938F2" w:rsidP="00483D7D">
      <w:pPr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уплаты налога освободить граждан, проживающих на территории муниципального образования сельское поселение Солнечный сельсовет Усть-Абаканского муниципального района Республики Хакасия  из числа военнослужащих, добровольцев, принимающих участие с 24 февраля 2022 года в специальной военной операции, а также призванных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Федерации», лиц, заключивших контракт о прохождении военной службы в соответствии с пунктом 7 статьи 38 Федерального закона от 28.03.1998 № 53-ФЗ «О воинской обязанности и военной службе», членов их семей и членов семей военнослужащих, погибших (умерших) при выполнении задач в специальной военной операции (члены семей, определенные пунктом 5 статьи 2 Федерального закона от 27.05.1998 № 76-ФЗ «О статусе </w:t>
      </w: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военнослужащих»). За 2025 год налоговая льгота предоставляется по выбору налогоплательщика в отношении одного объекта налогообложения.</w:t>
      </w:r>
    </w:p>
    <w:p w:rsidR="00483D7D" w:rsidRDefault="00C938F2" w:rsidP="00C938F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938F2">
        <w:rPr>
          <w:rFonts w:ascii="Times New Roman" w:eastAsia="Times New Roman" w:hAnsi="Times New Roman" w:cs="Times New Roman"/>
          <w:sz w:val="26"/>
          <w:szCs w:val="26"/>
          <w:lang w:eastAsia="ru-RU"/>
        </w:rPr>
        <w:t>Министерство труда и социальной защиты Республики Хакасия является уполномоченным исполнительным органом государственной власти Республики Хакасия на формирование перечня налогоплательщиков, указанных в данном пункте настоящего Решения, с указанием их идентификационных номеров и направляющим данный перечень в Управление Федеральной налоговой службы по Республике Хакасия в электронной форме.</w:t>
      </w:r>
    </w:p>
    <w:p w:rsidR="00483D7D" w:rsidRDefault="00C938F2" w:rsidP="00483D7D">
      <w:pPr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Направить настоящее решение главе Солнечного сельсовета Усть-Абаканского района Республики Хакасия Сергееву Н.Н. для подписания и опубликования в газете «Усть-Абаканские известия</w:t>
      </w:r>
      <w:r w:rsidR="006E058E" w:rsidRPr="006E05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E058E">
        <w:rPr>
          <w:rFonts w:ascii="Times New Roman" w:eastAsia="Times New Roman" w:hAnsi="Times New Roman" w:cs="Times New Roman"/>
          <w:sz w:val="26"/>
          <w:szCs w:val="26"/>
          <w:lang w:eastAsia="ru-RU"/>
        </w:rPr>
        <w:t>официальные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» и (или) в информационном бюллетене «Муниципальный вестник».</w:t>
      </w:r>
    </w:p>
    <w:p w:rsidR="00C938F2" w:rsidRPr="00483D7D" w:rsidRDefault="00C938F2" w:rsidP="00483D7D">
      <w:pPr>
        <w:numPr>
          <w:ilvl w:val="0"/>
          <w:numId w:val="12"/>
        </w:numPr>
        <w:ind w:left="0" w:firstLine="426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83D7D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C938F2" w:rsidRDefault="00C938F2" w:rsidP="00C938F2">
      <w:pPr>
        <w:tabs>
          <w:tab w:val="left" w:pos="390"/>
        </w:tabs>
        <w:jc w:val="both"/>
      </w:pPr>
    </w:p>
    <w:tbl>
      <w:tblPr>
        <w:tblStyle w:val="af0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/>
      </w:tblPr>
      <w:tblGrid>
        <w:gridCol w:w="4785"/>
        <w:gridCol w:w="4785"/>
      </w:tblGrid>
      <w:tr w:rsidR="00C938F2" w:rsidRPr="00C938F2" w:rsidTr="00A268F1">
        <w:tc>
          <w:tcPr>
            <w:tcW w:w="4785" w:type="dxa"/>
          </w:tcPr>
          <w:p w:rsidR="00C938F2" w:rsidRPr="00C938F2" w:rsidRDefault="004212DF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0" w:name="_GoBack"/>
            <w:bookmarkEnd w:id="0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Председатель</w:t>
            </w:r>
            <w:r w:rsidR="00C938F2"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Совета депутатов</w:t>
            </w:r>
          </w:p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Солнечного сельсовета </w:t>
            </w:r>
          </w:p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</w:tcPr>
          <w:p w:rsidR="00C938F2" w:rsidRPr="00C938F2" w:rsidRDefault="004212DF" w:rsidP="00C938F2">
            <w:pPr>
              <w:spacing w:after="0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М.В.Климова</w:t>
            </w:r>
          </w:p>
        </w:tc>
      </w:tr>
      <w:tr w:rsidR="00C938F2" w:rsidRPr="00C938F2" w:rsidTr="00A268F1">
        <w:tc>
          <w:tcPr>
            <w:tcW w:w="4785" w:type="dxa"/>
          </w:tcPr>
          <w:p w:rsid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4212DF" w:rsidRPr="00C938F2" w:rsidRDefault="004212DF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4785" w:type="dxa"/>
          </w:tcPr>
          <w:p w:rsidR="00C938F2" w:rsidRPr="00C938F2" w:rsidRDefault="00C938F2" w:rsidP="00C938F2">
            <w:pPr>
              <w:spacing w:after="0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C938F2" w:rsidRPr="00C938F2" w:rsidTr="00A268F1">
        <w:tc>
          <w:tcPr>
            <w:tcW w:w="4785" w:type="dxa"/>
          </w:tcPr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Глава Солнечного сельсовета </w:t>
            </w:r>
          </w:p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Усть-Абаканского района </w:t>
            </w:r>
          </w:p>
          <w:p w:rsidR="00C938F2" w:rsidRPr="00C938F2" w:rsidRDefault="00C938F2" w:rsidP="00C938F2">
            <w:pPr>
              <w:spacing w:after="0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>Республики Хакасия</w:t>
            </w:r>
          </w:p>
        </w:tc>
        <w:tc>
          <w:tcPr>
            <w:tcW w:w="4785" w:type="dxa"/>
          </w:tcPr>
          <w:p w:rsidR="00C938F2" w:rsidRPr="00C938F2" w:rsidRDefault="00C938F2" w:rsidP="00C938F2">
            <w:pPr>
              <w:spacing w:after="0"/>
              <w:jc w:val="right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C938F2">
              <w:rPr>
                <w:rFonts w:ascii="Times New Roman" w:eastAsia="Calibri" w:hAnsi="Times New Roman" w:cs="Times New Roman"/>
                <w:sz w:val="26"/>
                <w:szCs w:val="26"/>
              </w:rPr>
              <w:t>Н.Н. Сергеев</w:t>
            </w:r>
          </w:p>
        </w:tc>
      </w:tr>
    </w:tbl>
    <w:p w:rsidR="00C938F2" w:rsidRPr="00C938F2" w:rsidRDefault="00C938F2" w:rsidP="00C938F2">
      <w:pPr>
        <w:tabs>
          <w:tab w:val="left" w:pos="390"/>
        </w:tabs>
        <w:jc w:val="both"/>
      </w:pPr>
    </w:p>
    <w:p w:rsidR="00C938F2" w:rsidRPr="00267F70" w:rsidRDefault="00C938F2" w:rsidP="00C938F2">
      <w:pPr>
        <w:pStyle w:val="ConsPlusNormal"/>
        <w:spacing w:line="276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C938F2" w:rsidRPr="00BE62DF" w:rsidRDefault="00C938F2" w:rsidP="00C938F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C938F2" w:rsidRPr="00BE62DF" w:rsidRDefault="00C938F2" w:rsidP="00C938F2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C938F2" w:rsidRPr="00BE62DF" w:rsidRDefault="00C938F2" w:rsidP="00C938F2">
      <w:pPr>
        <w:rPr>
          <w:rFonts w:ascii="Times New Roman" w:hAnsi="Times New Roman" w:cs="Times New Roman"/>
          <w:sz w:val="28"/>
          <w:szCs w:val="28"/>
        </w:rPr>
      </w:pPr>
    </w:p>
    <w:p w:rsidR="00DC45CC" w:rsidRPr="00C938F2" w:rsidRDefault="00DC45CC" w:rsidP="00C938F2"/>
    <w:sectPr w:rsidR="00DC45CC" w:rsidRPr="00C938F2" w:rsidSect="00597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A13" w:rsidRDefault="00316A13" w:rsidP="00774E0D">
      <w:pPr>
        <w:spacing w:after="0" w:line="240" w:lineRule="auto"/>
      </w:pPr>
      <w:r>
        <w:separator/>
      </w:r>
    </w:p>
  </w:endnote>
  <w:endnote w:type="continuationSeparator" w:id="0">
    <w:p w:rsidR="00316A13" w:rsidRDefault="00316A13" w:rsidP="00774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A13" w:rsidRDefault="00316A13" w:rsidP="00774E0D">
      <w:pPr>
        <w:spacing w:after="0" w:line="240" w:lineRule="auto"/>
      </w:pPr>
      <w:r>
        <w:separator/>
      </w:r>
    </w:p>
  </w:footnote>
  <w:footnote w:type="continuationSeparator" w:id="0">
    <w:p w:rsidR="00316A13" w:rsidRDefault="00316A13" w:rsidP="00774E0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E05014F"/>
    <w:multiLevelType w:val="hybridMultilevel"/>
    <w:tmpl w:val="BC2A16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F01A93"/>
    <w:multiLevelType w:val="hybridMultilevel"/>
    <w:tmpl w:val="569C0122"/>
    <w:lvl w:ilvl="0" w:tplc="764A6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CBF5C7B"/>
    <w:multiLevelType w:val="hybridMultilevel"/>
    <w:tmpl w:val="2DE4D8A2"/>
    <w:lvl w:ilvl="0" w:tplc="764A6ED4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657704A"/>
    <w:multiLevelType w:val="hybridMultilevel"/>
    <w:tmpl w:val="30A206F2"/>
    <w:lvl w:ilvl="0" w:tplc="764A6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7E1869"/>
    <w:multiLevelType w:val="multilevel"/>
    <w:tmpl w:val="6F28D24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>
    <w:nsid w:val="4DA32452"/>
    <w:multiLevelType w:val="multilevel"/>
    <w:tmpl w:val="2B8261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7">
    <w:nsid w:val="51F55F34"/>
    <w:multiLevelType w:val="multilevel"/>
    <w:tmpl w:val="8164666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5D61229C"/>
    <w:multiLevelType w:val="multilevel"/>
    <w:tmpl w:val="C742C6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/>
        <w:sz w:val="26"/>
        <w:szCs w:val="26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  <w:sz w:val="26"/>
        <w:szCs w:val="26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/>
        <w:sz w:val="26"/>
        <w:szCs w:val="26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  <w:sz w:val="26"/>
        <w:szCs w:val="26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/>
        <w:sz w:val="26"/>
        <w:szCs w:val="26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  <w:sz w:val="26"/>
        <w:szCs w:val="26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/>
        <w:sz w:val="26"/>
        <w:szCs w:val="26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  <w:sz w:val="26"/>
        <w:szCs w:val="26"/>
      </w:rPr>
    </w:lvl>
  </w:abstractNum>
  <w:abstractNum w:abstractNumId="9">
    <w:nsid w:val="61ED02F1"/>
    <w:multiLevelType w:val="multilevel"/>
    <w:tmpl w:val="19A660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z w:val="26"/>
        <w:szCs w:val="2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6D966103"/>
    <w:multiLevelType w:val="hybridMultilevel"/>
    <w:tmpl w:val="DDCC99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951FC0"/>
    <w:multiLevelType w:val="hybridMultilevel"/>
    <w:tmpl w:val="A5B0E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36772E"/>
    <w:multiLevelType w:val="hybridMultilevel"/>
    <w:tmpl w:val="C35894F8"/>
    <w:lvl w:ilvl="0" w:tplc="764A6E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6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3"/>
  </w:num>
  <w:num w:numId="10">
    <w:abstractNumId w:val="12"/>
  </w:num>
  <w:num w:numId="11">
    <w:abstractNumId w:val="4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45CC"/>
    <w:rsid w:val="000213F2"/>
    <w:rsid w:val="00091C65"/>
    <w:rsid w:val="0010755E"/>
    <w:rsid w:val="001076AC"/>
    <w:rsid w:val="00197610"/>
    <w:rsid w:val="001E4F48"/>
    <w:rsid w:val="002C3A50"/>
    <w:rsid w:val="002C4986"/>
    <w:rsid w:val="002F037C"/>
    <w:rsid w:val="00316A13"/>
    <w:rsid w:val="003532C8"/>
    <w:rsid w:val="003852EB"/>
    <w:rsid w:val="00405780"/>
    <w:rsid w:val="004212DF"/>
    <w:rsid w:val="00483D7D"/>
    <w:rsid w:val="00524B22"/>
    <w:rsid w:val="005478B0"/>
    <w:rsid w:val="005570B5"/>
    <w:rsid w:val="005F2B71"/>
    <w:rsid w:val="00610041"/>
    <w:rsid w:val="00620C37"/>
    <w:rsid w:val="006568E9"/>
    <w:rsid w:val="006632B7"/>
    <w:rsid w:val="006B5377"/>
    <w:rsid w:val="006E058E"/>
    <w:rsid w:val="00757BD7"/>
    <w:rsid w:val="00774E0D"/>
    <w:rsid w:val="00795B4D"/>
    <w:rsid w:val="00797A75"/>
    <w:rsid w:val="007B4A93"/>
    <w:rsid w:val="008033B4"/>
    <w:rsid w:val="0090620B"/>
    <w:rsid w:val="009145EE"/>
    <w:rsid w:val="00976679"/>
    <w:rsid w:val="00A22B2A"/>
    <w:rsid w:val="00A82D25"/>
    <w:rsid w:val="00A97EB7"/>
    <w:rsid w:val="00B031B3"/>
    <w:rsid w:val="00B375A5"/>
    <w:rsid w:val="00C938F2"/>
    <w:rsid w:val="00D148E1"/>
    <w:rsid w:val="00DC45CC"/>
    <w:rsid w:val="00EC7B02"/>
    <w:rsid w:val="00F23550"/>
    <w:rsid w:val="00F34F9F"/>
    <w:rsid w:val="00F44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paragraph" w:customStyle="1" w:styleId="ConsPlusNormal">
    <w:name w:val="ConsPlusNormal"/>
    <w:rsid w:val="00C938F2"/>
    <w:pPr>
      <w:widowControl w:val="0"/>
      <w:autoSpaceDE w:val="0"/>
      <w:autoSpaceDN w:val="0"/>
    </w:pPr>
    <w:rPr>
      <w:rFonts w:ascii="Calibri" w:eastAsiaTheme="minorEastAsia" w:hAnsi="Calibri" w:cs="Calibri"/>
      <w:sz w:val="22"/>
      <w:lang w:eastAsia="ru-RU"/>
    </w:rPr>
  </w:style>
  <w:style w:type="table" w:styleId="af0">
    <w:name w:val="Table Grid"/>
    <w:basedOn w:val="a1"/>
    <w:uiPriority w:val="59"/>
    <w:rsid w:val="00C93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Hyperlink"/>
    <w:semiHidden/>
    <w:unhideWhenUsed/>
    <w:rsid w:val="00A82D25"/>
    <w:rPr>
      <w:rFonts w:ascii="Verdana" w:hAnsi="Verdana" w:hint="default"/>
      <w:strike w:val="0"/>
      <w:dstrike w:val="0"/>
      <w:color w:val="0000FF"/>
      <w:u w:val="none"/>
      <w:effect w:val="none"/>
      <w:lang w:val="en-US" w:eastAsia="en-US" w:bidi="ar-SA"/>
    </w:rPr>
  </w:style>
  <w:style w:type="paragraph" w:customStyle="1" w:styleId="Style1">
    <w:name w:val="Style1"/>
    <w:basedOn w:val="a"/>
    <w:uiPriority w:val="99"/>
    <w:rsid w:val="00A82D2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ru-RU"/>
    </w:rPr>
  </w:style>
  <w:style w:type="character" w:customStyle="1" w:styleId="FontStyle16">
    <w:name w:val="Font Style16"/>
    <w:uiPriority w:val="99"/>
    <w:rsid w:val="00A82D25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2FD6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9"/>
    <w:qFormat/>
    <w:rsid w:val="00615CF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5117A2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qFormat/>
    <w:rsid w:val="00615C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sid w:val="00B031B3"/>
    <w:rPr>
      <w:rFonts w:eastAsia="Times New Roman"/>
    </w:rPr>
  </w:style>
  <w:style w:type="character" w:customStyle="1" w:styleId="ListLabel2">
    <w:name w:val="ListLabel 2"/>
    <w:qFormat/>
    <w:rsid w:val="00B031B3"/>
    <w:rPr>
      <w:rFonts w:eastAsia="Times New Roman"/>
    </w:rPr>
  </w:style>
  <w:style w:type="character" w:customStyle="1" w:styleId="ListLabel3">
    <w:name w:val="ListLabel 3"/>
    <w:qFormat/>
    <w:rsid w:val="00B031B3"/>
    <w:rPr>
      <w:rFonts w:eastAsia="Times New Roman"/>
    </w:rPr>
  </w:style>
  <w:style w:type="character" w:customStyle="1" w:styleId="ListLabel4">
    <w:name w:val="ListLabel 4"/>
    <w:qFormat/>
    <w:rsid w:val="00B031B3"/>
    <w:rPr>
      <w:rFonts w:eastAsia="Times New Roman"/>
    </w:rPr>
  </w:style>
  <w:style w:type="character" w:customStyle="1" w:styleId="ListLabel5">
    <w:name w:val="ListLabel 5"/>
    <w:qFormat/>
    <w:rsid w:val="00B031B3"/>
    <w:rPr>
      <w:rFonts w:eastAsia="Times New Roman"/>
    </w:rPr>
  </w:style>
  <w:style w:type="character" w:customStyle="1" w:styleId="ListLabel6">
    <w:name w:val="ListLabel 6"/>
    <w:qFormat/>
    <w:rsid w:val="00B031B3"/>
    <w:rPr>
      <w:rFonts w:eastAsia="Times New Roman"/>
    </w:rPr>
  </w:style>
  <w:style w:type="character" w:customStyle="1" w:styleId="ListLabel7">
    <w:name w:val="ListLabel 7"/>
    <w:qFormat/>
    <w:rsid w:val="00B031B3"/>
    <w:rPr>
      <w:rFonts w:eastAsia="Times New Roman"/>
    </w:rPr>
  </w:style>
  <w:style w:type="character" w:customStyle="1" w:styleId="ListLabel8">
    <w:name w:val="ListLabel 8"/>
    <w:qFormat/>
    <w:rsid w:val="00B031B3"/>
    <w:rPr>
      <w:rFonts w:eastAsia="Times New Roman"/>
    </w:rPr>
  </w:style>
  <w:style w:type="character" w:customStyle="1" w:styleId="ListLabel9">
    <w:name w:val="ListLabel 9"/>
    <w:qFormat/>
    <w:rsid w:val="00B031B3"/>
    <w:rPr>
      <w:rFonts w:eastAsia="Times New Roman"/>
    </w:rPr>
  </w:style>
  <w:style w:type="character" w:customStyle="1" w:styleId="ListLabel10">
    <w:name w:val="ListLabel 10"/>
    <w:qFormat/>
    <w:rsid w:val="00B031B3"/>
    <w:rPr>
      <w:b/>
    </w:rPr>
  </w:style>
  <w:style w:type="character" w:customStyle="1" w:styleId="a4">
    <w:name w:val="Символ нумерации"/>
    <w:qFormat/>
    <w:rsid w:val="00B031B3"/>
    <w:rPr>
      <w:rFonts w:ascii="Times New Roman" w:hAnsi="Times New Roman"/>
      <w:sz w:val="26"/>
      <w:szCs w:val="26"/>
    </w:rPr>
  </w:style>
  <w:style w:type="paragraph" w:customStyle="1" w:styleId="a5">
    <w:name w:val="Заголовок"/>
    <w:basedOn w:val="a"/>
    <w:next w:val="a6"/>
    <w:qFormat/>
    <w:rsid w:val="00B031B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6">
    <w:name w:val="Body Text"/>
    <w:basedOn w:val="a"/>
    <w:rsid w:val="00B031B3"/>
    <w:pPr>
      <w:spacing w:after="140"/>
    </w:pPr>
  </w:style>
  <w:style w:type="paragraph" w:styleId="a7">
    <w:name w:val="List"/>
    <w:basedOn w:val="a6"/>
    <w:rsid w:val="00B031B3"/>
    <w:rPr>
      <w:rFonts w:cs="Arial"/>
    </w:rPr>
  </w:style>
  <w:style w:type="paragraph" w:styleId="a8">
    <w:name w:val="caption"/>
    <w:basedOn w:val="a"/>
    <w:qFormat/>
    <w:rsid w:val="00B031B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9">
    <w:name w:val="index heading"/>
    <w:basedOn w:val="a"/>
    <w:qFormat/>
    <w:rsid w:val="00B031B3"/>
    <w:pPr>
      <w:suppressLineNumbers/>
    </w:pPr>
    <w:rPr>
      <w:rFonts w:cs="Arial"/>
    </w:rPr>
  </w:style>
  <w:style w:type="paragraph" w:styleId="aa">
    <w:name w:val="List Paragraph"/>
    <w:basedOn w:val="a"/>
    <w:uiPriority w:val="34"/>
    <w:qFormat/>
    <w:rsid w:val="0003511D"/>
    <w:pPr>
      <w:ind w:left="720"/>
      <w:contextualSpacing/>
    </w:pPr>
  </w:style>
  <w:style w:type="paragraph" w:styleId="ab">
    <w:name w:val="Balloon Text"/>
    <w:basedOn w:val="a"/>
    <w:uiPriority w:val="99"/>
    <w:semiHidden/>
    <w:unhideWhenUsed/>
    <w:qFormat/>
    <w:rsid w:val="005117A2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774E0D"/>
    <w:rPr>
      <w:color w:val="00000A"/>
      <w:sz w:val="22"/>
    </w:rPr>
  </w:style>
  <w:style w:type="paragraph" w:styleId="ae">
    <w:name w:val="footer"/>
    <w:basedOn w:val="a"/>
    <w:link w:val="af"/>
    <w:uiPriority w:val="99"/>
    <w:unhideWhenUsed/>
    <w:rsid w:val="00774E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774E0D"/>
    <w:rPr>
      <w:color w:val="00000A"/>
      <w:sz w:val="22"/>
    </w:rPr>
  </w:style>
  <w:style w:type="paragraph" w:customStyle="1" w:styleId="ConsPlusNormal">
    <w:name w:val="ConsPlusNormal"/>
    <w:rsid w:val="00C938F2"/>
    <w:pPr>
      <w:widowControl w:val="0"/>
      <w:autoSpaceDE w:val="0"/>
      <w:autoSpaceDN w:val="0"/>
    </w:pPr>
    <w:rPr>
      <w:rFonts w:ascii="Calibri" w:eastAsiaTheme="minorEastAsia" w:hAnsi="Calibri" w:cs="Calibri"/>
      <w:sz w:val="22"/>
      <w:lang w:eastAsia="ru-RU"/>
    </w:rPr>
  </w:style>
  <w:style w:type="table" w:styleId="af0">
    <w:name w:val="Table Grid"/>
    <w:basedOn w:val="a1"/>
    <w:uiPriority w:val="59"/>
    <w:rsid w:val="00C938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39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o-solar@lis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784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 М</dc:creator>
  <cp:lastModifiedBy>Пк</cp:lastModifiedBy>
  <cp:revision>10</cp:revision>
  <cp:lastPrinted>2024-11-13T03:59:00Z</cp:lastPrinted>
  <dcterms:created xsi:type="dcterms:W3CDTF">2024-11-13T07:19:00Z</dcterms:created>
  <dcterms:modified xsi:type="dcterms:W3CDTF">2025-11-28T04:03:00Z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